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9709">
      <w:pPr>
        <w:widowControl/>
        <w:spacing w:line="360" w:lineRule="auto"/>
        <w:ind w:right="420"/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附件：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 xml:space="preserve">    JT/T617《危险货物道路运输规则》报名回执表</w:t>
      </w:r>
    </w:p>
    <w:tbl>
      <w:tblPr>
        <w:tblStyle w:val="2"/>
        <w:tblW w:w="11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209"/>
        <w:gridCol w:w="1742"/>
        <w:gridCol w:w="260"/>
        <w:gridCol w:w="1548"/>
        <w:gridCol w:w="1205"/>
        <w:gridCol w:w="2675"/>
      </w:tblGrid>
      <w:tr w14:paraId="54BD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734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86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D5B56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55CA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F5A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0B299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A31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90848D">
            <w:pPr>
              <w:spacing w:line="24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参会人员统计</w:t>
            </w:r>
          </w:p>
        </w:tc>
      </w:tr>
      <w:tr w14:paraId="28C9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5CC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CA7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2BF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B58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DA77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4ED9DE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邮件地址</w:t>
            </w:r>
          </w:p>
        </w:tc>
      </w:tr>
      <w:tr w14:paraId="136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1A6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1230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9A0F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9023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12C7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183B8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357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0CB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856C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03C9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F978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D0D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E8FEA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78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C002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81D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239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D7A6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CF3A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9D9C34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25A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5E68A3">
            <w:pPr>
              <w:adjustRightInd w:val="0"/>
              <w:snapToGrid w:val="0"/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参会人数合计：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人， 费用合计人民币：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 w14:paraId="47EF3A50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注：</w:t>
            </w:r>
            <w:r>
              <w:rPr>
                <w:rFonts w:hint="eastAsia" w:eastAsia="仿宋_GB2312"/>
                <w:sz w:val="24"/>
                <w:lang w:val="en-US" w:eastAsia="zh-CN"/>
              </w:rPr>
              <w:t>线下培训3500/人，线上培训3000/人（包含培训期内午餐、资料费用）</w:t>
            </w:r>
            <w:r>
              <w:rPr>
                <w:rFonts w:hint="eastAsia" w:eastAsia="仿宋_GB2312"/>
                <w:sz w:val="24"/>
                <w:lang w:val="en-US" w:eastAsia="zh-CN"/>
              </w:rPr>
              <w:t>；参加线下培训</w:t>
            </w:r>
            <w:r>
              <w:rPr>
                <w:rFonts w:hint="eastAsia" w:eastAsia="仿宋_GB2312"/>
                <w:sz w:val="24"/>
              </w:rPr>
              <w:t>住宿和交通费用自理。</w:t>
            </w:r>
            <w:bookmarkStart w:id="0" w:name="_GoBack"/>
            <w:bookmarkEnd w:id="0"/>
          </w:p>
        </w:tc>
      </w:tr>
      <w:tr w14:paraId="7523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9961A9"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会议缴纳账户</w:t>
            </w:r>
          </w:p>
          <w:p w14:paraId="7FFEA916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收款单位：北京中物化联企业管理有限公司</w:t>
            </w:r>
          </w:p>
          <w:p w14:paraId="47443551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 户 行：中国工商银行股份有限公司北京礼士路支行</w:t>
            </w:r>
          </w:p>
          <w:p w14:paraId="3D0E2B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帐    号：0200003609200122005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29A96C"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发票收讫单位</w:t>
            </w:r>
          </w:p>
          <w:p w14:paraId="6FD5C754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单位全称：</w:t>
            </w:r>
          </w:p>
          <w:p w14:paraId="6D4EF864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纳税人识别号：</w:t>
            </w:r>
          </w:p>
          <w:p w14:paraId="7D327018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地址、电话：</w:t>
            </w:r>
          </w:p>
          <w:p w14:paraId="41C7319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开户行及账号：</w:t>
            </w:r>
          </w:p>
        </w:tc>
      </w:tr>
      <w:tr w14:paraId="7969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F9DC11">
            <w:pPr>
              <w:adjustRightInd w:val="0"/>
              <w:snapToGri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发票开具内容</w:t>
            </w:r>
          </w:p>
          <w:p w14:paraId="39BD522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增值税普通发票：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培训费  </w:t>
            </w:r>
            <w:r>
              <w:rPr>
                <w:rFonts w:hint="eastAsia" w:ascii="仿宋_GB2312" w:eastAsia="仿宋_GB2312"/>
                <w:sz w:val="24"/>
              </w:rPr>
              <w:t xml:space="preserve">  □ 会议费</w:t>
            </w:r>
          </w:p>
          <w:p w14:paraId="2563B69E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增值税专用发票：□ </w:t>
            </w:r>
            <w:r>
              <w:rPr>
                <w:rFonts w:hint="eastAsia" w:eastAsia="仿宋_GB2312"/>
                <w:sz w:val="24"/>
              </w:rPr>
              <w:t xml:space="preserve">会务费       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培训费</w:t>
            </w:r>
            <w:r>
              <w:rPr>
                <w:rFonts w:hint="eastAsia" w:ascii="仿宋_GB2312" w:eastAsia="仿宋_GB2312"/>
                <w:sz w:val="24"/>
              </w:rPr>
              <w:t xml:space="preserve">    □ 会议费</w:t>
            </w:r>
          </w:p>
        </w:tc>
      </w:tr>
      <w:tr w14:paraId="1792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D7FA">
            <w:pPr>
              <w:spacing w:line="24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于鹏程</w:t>
            </w:r>
          </w:p>
        </w:tc>
        <w:tc>
          <w:tcPr>
            <w:tcW w:w="5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8335E1">
            <w:pPr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参会企业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（加盖公章）</w:t>
            </w:r>
          </w:p>
        </w:tc>
      </w:tr>
      <w:tr w14:paraId="6A61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E56">
            <w:pPr>
              <w:spacing w:line="24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电  话：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18713456743</w:t>
            </w:r>
          </w:p>
        </w:tc>
        <w:tc>
          <w:tcPr>
            <w:tcW w:w="5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4AD47B">
            <w:pPr>
              <w:widowControl/>
              <w:spacing w:line="24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0A54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BB31"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</w:t>
            </w:r>
            <w:r>
              <w:rPr>
                <w:rFonts w:hint="eastAsia" w:eastAsia="仿宋_GB2312"/>
                <w:sz w:val="24"/>
              </w:rPr>
              <w:t xml:space="preserve"> 010-83775757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D2EF35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           电话：</w:t>
            </w:r>
          </w:p>
        </w:tc>
      </w:tr>
      <w:tr w14:paraId="0E0E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7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7BE223">
            <w:pPr>
              <w:spacing w:line="24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件：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ypc@liot.org.cn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0F98">
            <w:pPr>
              <w:spacing w:line="24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真：           手机：</w:t>
            </w:r>
          </w:p>
        </w:tc>
      </w:tr>
    </w:tbl>
    <w:p w14:paraId="5069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 w14:paraId="51665DD9"/>
    <w:sectPr>
      <w:pgSz w:w="12928" w:h="18314"/>
      <w:pgMar w:top="1757" w:right="1474" w:bottom="1757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jBhNTM4NmNjMGZhNThkY2RlNGVlM2NkMTczNDQifQ=="/>
  </w:docVars>
  <w:rsids>
    <w:rsidRoot w:val="7DEA549E"/>
    <w:rsid w:val="2B104B82"/>
    <w:rsid w:val="7D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340</Characters>
  <Lines>0</Lines>
  <Paragraphs>0</Paragraphs>
  <TotalTime>0</TotalTime>
  <ScaleCrop>false</ScaleCrop>
  <LinksUpToDate>false</LinksUpToDate>
  <CharactersWithSpaces>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2024-07-16T02:45:00Z</dcterms:created>
  <dc:creator>追梦人</dc:creator>
  <cp:lastModifiedBy>追梦人</cp:lastModifiedBy>
  <dcterms:modified xsi:type="dcterms:W3CDTF">2024-07-16T02:51:35Z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4C7606FB108A4A17A1A20A475C007F6B_11</vt:lpwstr>
  </property>
</Properties>
</file>